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color w:val="FF0000"/>
          <w:sz w:val="48"/>
          <w:szCs w:val="48"/>
          <w:u w:val="double"/>
        </w:rPr>
      </w:pPr>
      <w:r>
        <w:rPr>
          <w:rFonts w:hint="eastAsia" w:ascii="宋体" w:hAnsi="宋体"/>
          <w:b/>
          <w:bCs/>
          <w:color w:val="FF0000"/>
          <w:sz w:val="48"/>
          <w:szCs w:val="48"/>
          <w:u w:val="double"/>
        </w:rPr>
        <w:t>岱山疗休养5日游</w:t>
      </w:r>
    </w:p>
    <w:p>
      <w:pPr>
        <w:jc w:val="left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单程：出城后4小时</w:t>
      </w:r>
    </w:p>
    <w:p>
      <w:pPr>
        <w:jc w:val="left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行程可根据需要调整为4日游,</w:t>
      </w:r>
    </w:p>
    <w:p>
      <w:pPr>
        <w:jc w:val="left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适宜旅游季节：夏季</w:t>
      </w:r>
    </w:p>
    <w:tbl>
      <w:tblPr>
        <w:tblStyle w:val="4"/>
        <w:tblW w:w="0" w:type="auto"/>
        <w:tblInd w:w="1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2961"/>
        <w:gridCol w:w="3544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sz w:val="24"/>
                <w:shd w:val="clear" w:color="auto" w:fill="FFFFFF"/>
              </w:rPr>
              <w:t>D1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eastAsia="zh-CN"/>
              </w:rPr>
              <w:t>杭州——朱家尖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餐：中晚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住：岱山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b/>
                <w:sz w:val="24"/>
              </w:rPr>
            </w:pPr>
            <w:r>
              <w:rPr>
                <w:rFonts w:hint="eastAsia" w:ascii="Arial" w:hAnsi="Arial" w:cs="Arial"/>
                <w:b/>
                <w:sz w:val="24"/>
                <w:shd w:val="clear" w:color="auto" w:fill="FFFFFF"/>
              </w:rPr>
              <w:t xml:space="preserve">  年    月    日，上午在指定地点集合，</w:t>
            </w:r>
            <w:r>
              <w:rPr>
                <w:rFonts w:hint="eastAsia" w:ascii="宋体" w:hAnsi="宋体"/>
                <w:b/>
                <w:sz w:val="24"/>
              </w:rPr>
              <w:t>车</w:t>
            </w:r>
            <w:r>
              <w:rPr>
                <w:rFonts w:hint="eastAsia"/>
                <w:b/>
                <w:sz w:val="24"/>
              </w:rPr>
              <w:t>赴汽车赴舟山，经五连跨海大桥抵达舟山本岛用中餐，</w:t>
            </w:r>
          </w:p>
          <w:p>
            <w:pPr>
              <w:rPr>
                <w:rFonts w:hint="eastAsia" w:ascii="Arial" w:hAnsi="Arial" w:cs="Arial"/>
                <w:b/>
                <w:sz w:val="24"/>
                <w:shd w:val="clear" w:color="auto" w:fill="FFFFFF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前往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  <w:lang w:eastAsia="zh-CN"/>
              </w:rPr>
              <w:t>岱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山岛，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  <w:lang w:eastAsia="zh-CN"/>
              </w:rPr>
              <w:t>入住酒店，下午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  <w:lang w:val="en-US" w:eastAsia="zh-CN"/>
              </w:rPr>
              <w:t>3点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前往游览“华东第一滩”——【鹿栏晴沙景区】：海天一览亭、卧龙拦潮等后观看目前唯一的—祭神海坛.</w:t>
            </w:r>
            <w:r>
              <w:rPr>
                <w:rFonts w:hint="eastAsia"/>
                <w:b/>
                <w:sz w:val="24"/>
              </w:rPr>
              <w:t xml:space="preserve">在海滨浴场自由活动，享受阳光、沙滩、海风、海浪。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10255" cy="1468755"/>
                  <wp:effectExtent l="0" t="0" r="12065" b="952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25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84855" cy="1450975"/>
                  <wp:effectExtent l="0" t="0" r="6985" b="1206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55" cy="145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Arial" w:hAnsi="Arial" w:eastAsia="宋体" w:cs="Arial"/>
                <w:b/>
                <w:sz w:val="24"/>
                <w:shd w:val="clear" w:color="auto" w:fill="FFFFFF"/>
                <w:lang w:eastAsia="zh-CN"/>
              </w:rPr>
            </w:pPr>
            <w:r>
              <w:rPr>
                <w:rFonts w:hint="eastAsia" w:ascii="Arial" w:hAnsi="Arial" w:cs="Arial"/>
                <w:b/>
                <w:sz w:val="24"/>
                <w:shd w:val="clear" w:color="auto" w:fill="FFFFFF"/>
              </w:rPr>
              <w:t>D2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eastAsia="zh-CN"/>
              </w:rPr>
              <w:t>岱山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eastAsia="zh-CN"/>
              </w:rPr>
              <w:t>餐：中晚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eastAsia="zh-CN"/>
              </w:rPr>
              <w:t>住：岱山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Arial" w:hAnsi="Arial" w:cs="Arial"/>
                <w:b/>
                <w:sz w:val="24"/>
                <w:shd w:val="clear" w:color="auto" w:fill="FFFFFF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早餐后车赴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  <w:lang w:val="zh-CN"/>
              </w:rPr>
              <w:t>东方蜜月城堡--</w:t>
            </w: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24"/>
                <w:lang w:val="zh-CN"/>
              </w:rPr>
              <w:t>双合石壁景区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  <w:lang w:val="zh-CN"/>
              </w:rPr>
              <w:t>：</w:t>
            </w:r>
            <w:r>
              <w:rPr>
                <w:rFonts w:hint="eastAsia" w:cs="Arial" w:asciiTheme="minorEastAsia" w:hAnsiTheme="minorEastAsia" w:eastAsiaTheme="minorEastAsia"/>
                <w:b/>
                <w:sz w:val="24"/>
                <w:shd w:val="clear" w:color="auto" w:fill="FFFFFF"/>
              </w:rPr>
              <w:t>经当地人民五六百年世世代代的艰辛取石开凿和大自然的鬼斧神工，至今留有石景旧迹50多处，奇石怪洞，形各有状。</w:t>
            </w:r>
            <w:r>
              <w:rPr>
                <w:rFonts w:hint="eastAsia" w:cs="宋体" w:asciiTheme="minorEastAsia" w:hAnsiTheme="minorEastAsia" w:eastAsiaTheme="minorEastAsia"/>
                <w:b/>
                <w:bCs w:val="0"/>
                <w:color w:val="auto"/>
                <w:kern w:val="0"/>
                <w:sz w:val="24"/>
                <w:szCs w:val="24"/>
                <w:lang w:eastAsia="zh-CN"/>
              </w:rPr>
              <w:t>下午游览岱山海岬公园，沿栈道欣赏</w:t>
            </w:r>
            <w:r>
              <w:rPr>
                <w:rFonts w:ascii="Arial" w:hAnsi="Arial" w:eastAsia="宋体" w:cs="Arial"/>
                <w:b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海岬，海湾、沙滩、绿道</w:t>
            </w:r>
            <w:r>
              <w:rPr>
                <w:rFonts w:hint="eastAsia" w:ascii="Arial" w:hAnsi="Arial" w:cs="Arial"/>
                <w:b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。</w:t>
            </w:r>
            <w:r>
              <w:rPr>
                <w:rFonts w:ascii="Arial" w:hAnsi="Arial" w:eastAsia="宋体" w:cs="Arial"/>
                <w:b/>
                <w:bCs w:val="0"/>
                <w:i w:val="0"/>
                <w:iCs w:val="0"/>
                <w:caps w:val="0"/>
                <w:color w:val="FF0000"/>
                <w:spacing w:val="0"/>
                <w:sz w:val="24"/>
                <w:szCs w:val="24"/>
              </w:rPr>
              <w:t>车道骑行</w:t>
            </w:r>
            <w:r>
              <w:rPr>
                <w:rFonts w:ascii="Arial" w:hAnsi="Arial" w:eastAsia="宋体" w:cs="Arial"/>
                <w:b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，海风在耳边呼啸而过，一路上欣赏海滨风光</w:t>
            </w:r>
            <w:r>
              <w:rPr>
                <w:rFonts w:hint="eastAsia" w:cs="Arial" w:asciiTheme="minorEastAsia" w:hAnsiTheme="minorEastAsia" w:eastAsiaTheme="minorEastAsia"/>
                <w:b/>
                <w:sz w:val="24"/>
                <w:shd w:val="clear" w:color="auto" w:fill="FFFFFF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cs="宋体" w:asciiTheme="minorEastAsia" w:hAnsiTheme="minorEastAsia" w:eastAsiaTheme="minorEastAsia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  <w:drawing>
                <wp:inline distT="0" distB="0" distL="114300" distR="114300">
                  <wp:extent cx="3246120" cy="1720215"/>
                  <wp:effectExtent l="0" t="0" r="0" b="1905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14065" cy="1727200"/>
                  <wp:effectExtent l="0" t="0" r="8255" b="10160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Arial" w:hAnsi="Arial" w:eastAsia="宋体" w:cs="Arial"/>
                <w:b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b/>
                <w:sz w:val="24"/>
                <w:shd w:val="clear" w:color="auto" w:fill="FFFFFF"/>
              </w:rPr>
              <w:t>D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val="en-US" w:eastAsia="zh-CN"/>
              </w:rPr>
              <w:t>3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eastAsia="zh-CN"/>
              </w:rPr>
              <w:t>岱山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eastAsia="zh-CN"/>
              </w:rPr>
              <w:t>餐：中晚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eastAsia="zh-CN"/>
              </w:rPr>
              <w:t>住：岱山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Arial" w:hAnsi="Arial" w:cs="Arial" w:eastAsiaTheme="minorEastAsia"/>
                <w:b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 w:val="0"/>
                <w:color w:val="auto"/>
                <w:kern w:val="0"/>
                <w:sz w:val="24"/>
                <w:szCs w:val="24"/>
              </w:rPr>
              <w:t>游览“海上小不达拉宫”之称【磨心山景区】：蓬莱茶园、梵谷清音、天王殿、三圣殿、慈云庵、华藏世界、玉佛宝塔，望海亭中望“海上千岛湖”美景；</w:t>
            </w:r>
            <w:r>
              <w:rPr>
                <w:rFonts w:hint="eastAsia" w:cs="宋体" w:asciiTheme="minorEastAsia" w:hAnsiTheme="minorEastAsia" w:eastAsiaTheme="minorEastAsia"/>
                <w:b/>
                <w:bCs w:val="0"/>
                <w:color w:val="auto"/>
                <w:kern w:val="0"/>
                <w:sz w:val="24"/>
                <w:szCs w:val="24"/>
                <w:lang w:eastAsia="zh-CN"/>
              </w:rPr>
              <w:t>下午参加出海</w:t>
            </w:r>
            <w:r>
              <w:rPr>
                <w:rFonts w:hint="eastAsia" w:cs="宋体" w:asciiTheme="minorEastAsia" w:hAnsiTheme="minorEastAsia" w:eastAsiaTheme="minorEastAsia"/>
                <w:b/>
                <w:bCs w:val="0"/>
                <w:color w:val="FF0000"/>
                <w:kern w:val="0"/>
                <w:sz w:val="24"/>
                <w:szCs w:val="24"/>
                <w:lang w:eastAsia="zh-CN"/>
              </w:rPr>
              <w:t>捕鱼的渔家乐活动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hd w:val="clear" w:color="auto" w:fill="FAFAFA"/>
              <w:spacing w:line="360" w:lineRule="atLeast"/>
              <w:jc w:val="left"/>
              <w:rPr>
                <w:rFonts w:hint="eastAsia" w:ascii="Arial" w:hAnsi="Arial" w:eastAsia="宋体" w:cs="Arial"/>
                <w:b/>
                <w:sz w:val="24"/>
                <w:shd w:val="clear" w:color="auto" w:fill="FFFFFF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98825" cy="1742440"/>
                  <wp:effectExtent l="0" t="0" r="8255" b="10160"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hAnsi="Arial" w:eastAsia="宋体" w:cs="Arial"/>
                <w:b/>
                <w:sz w:val="24"/>
                <w:shd w:val="clear" w:color="auto" w:fill="FFFFFF"/>
                <w:lang w:eastAsia="zh-CN"/>
              </w:rPr>
              <w:drawing>
                <wp:inline distT="0" distB="0" distL="114300" distR="114300">
                  <wp:extent cx="3253105" cy="1722120"/>
                  <wp:effectExtent l="0" t="0" r="8255" b="0"/>
                  <wp:docPr id="8" name="图片 8" descr="b5ae0e959ce93a9b06d25158f85f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5ae0e959ce93a9b06d25158f85ff7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Arial" w:hAnsi="Arial" w:eastAsia="宋体" w:cs="Arial"/>
                <w:b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b/>
                <w:sz w:val="24"/>
                <w:shd w:val="clear" w:color="auto" w:fill="FFFFFF"/>
              </w:rPr>
              <w:t>D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eastAsia="zh-CN"/>
              </w:rPr>
              <w:t>岱山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eastAsia="zh-CN"/>
              </w:rPr>
              <w:t>餐：中晚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kern w:val="2"/>
                <w:sz w:val="24"/>
                <w:szCs w:val="24"/>
                <w:lang w:val="en-US" w:eastAsia="zh-CN" w:bidi="ar-SA"/>
              </w:rPr>
              <w:t>住：岱山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</w:rPr>
              <w:t>早餐后</w:t>
            </w: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宋体" w:hAnsi="宋体" w:eastAsia="宋体" w:cs="宋体"/>
                <w:b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秀山岛，“蓬莱十景”之一，介于舟山岛与岱山岛之间，传说秀山岛乃海上三仙山之一的“方丈岛”，素有“海上香格里拉”之誉。岛上东部沿岸的九子、三礁、哞唬、后沙洋等地有一系列沙滩群，沙色金黄、沙质细腻、坡度平缓、贝壳繁多，是暑期旅游度假的胜地。秀山岛上山青水秀，沙滩细腻平坦，海水蔚蓝清澈，奇峰怪石林立，树木浓密葱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b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59455" cy="1695450"/>
                  <wp:effectExtent l="0" t="0" r="1905" b="11430"/>
                  <wp:docPr id="1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20415" cy="1713865"/>
                  <wp:effectExtent l="0" t="0" r="1905" b="8255"/>
                  <wp:docPr id="1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Arial" w:hAnsi="Arial" w:eastAsia="宋体" w:cs="Arial"/>
                <w:b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b/>
                <w:sz w:val="24"/>
                <w:shd w:val="clear" w:color="auto" w:fill="FFFFFF"/>
              </w:rPr>
              <w:t>D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val="en-US" w:eastAsia="zh-CN"/>
              </w:rPr>
              <w:t>5岱山——</w:t>
            </w:r>
            <w:r>
              <w:rPr>
                <w:rFonts w:hint="eastAsia" w:ascii="Arial" w:hAnsi="Arial" w:cs="Arial"/>
                <w:b/>
                <w:sz w:val="24"/>
                <w:shd w:val="clear" w:color="auto" w:fill="FFFFFF"/>
                <w:lang w:eastAsia="zh-CN"/>
              </w:rPr>
              <w:t>舟山——杭州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eastAsia="zh-CN"/>
              </w:rPr>
              <w:t>餐：中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kern w:val="2"/>
                <w:sz w:val="24"/>
                <w:szCs w:val="24"/>
                <w:lang w:val="en-US" w:eastAsia="zh-CN" w:bidi="ar-SA"/>
              </w:rPr>
              <w:t>住：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632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游览省历史文化名镇</w:t>
            </w:r>
            <w:r>
              <w:rPr>
                <w:rFonts w:hint="eastAsia" w:cs="宋体" w:asciiTheme="minorEastAsia" w:hAnsiTheme="minorEastAsia" w:eastAsiaTheme="minorEastAsia"/>
                <w:b/>
                <w:color w:val="FF0000"/>
                <w:kern w:val="0"/>
                <w:sz w:val="24"/>
              </w:rPr>
              <w:t>东沙古渔镇</w:t>
            </w: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：</w:t>
            </w:r>
            <w:bookmarkStart w:id="0" w:name="_GoBack"/>
            <w:bookmarkEnd w:id="0"/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24"/>
              </w:rPr>
              <w:t>中国海洋渔业博物馆。东沙古镇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hd w:val="clear" w:color="auto" w:fill="FFFFFF"/>
              </w:rPr>
              <w:t>也是舟山群岛历史上的著名渔港，向以渔、盐著称，自清至新中国成立初期，为岱山政治、经济、文化中心。至今古镇中的一些古建筑和道路还保留着百年前的面貌，成为极具海岛特色的古镇群落，为舟山群岛渔村风情保存完整的一个海岛古镇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hd w:val="clear" w:color="auto" w:fill="FFFFFF"/>
                <w:lang w:eastAsia="zh-CN"/>
              </w:rPr>
              <w:t>。</w:t>
            </w:r>
            <w:r>
              <w:rPr>
                <w:rFonts w:hint="eastAsia"/>
                <w:b/>
                <w:spacing w:val="8"/>
                <w:sz w:val="24"/>
                <w:szCs w:val="24"/>
              </w:rPr>
              <w:t>中餐后，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返回杭州，结束愉快的海岛之旅。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0632" w:type="dxa"/>
            <w:gridSpan w:val="4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报价：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 xml:space="preserve">2980元/人 </w:t>
            </w:r>
          </w:p>
          <w:p>
            <w:pPr>
              <w:rPr>
                <w:rFonts w:hint="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家属优惠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300元，1.2米—1.5米少年占床优惠400元，不占床优惠1600元，1.0——1.2不占床优惠2300元,收60元</w:t>
            </w:r>
          </w:p>
          <w:p>
            <w:pPr>
              <w:rPr>
                <w:rFonts w:hint="default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 xml:space="preserve">在职：2980元       成年家属：2680元      1.2米—1.5米少年占床2580元 不占床1380元          1.0—1.2不占床680元   1.0米以下60元 </w:t>
            </w:r>
          </w:p>
          <w:p>
            <w:pPr>
              <w:rPr>
                <w:rFonts w:hint="default"/>
                <w:b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4" w:hRule="atLeast"/>
        </w:trPr>
        <w:tc>
          <w:tcPr>
            <w:tcW w:w="583" w:type="dxa"/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具体接待事项</w:t>
            </w:r>
          </w:p>
        </w:tc>
        <w:tc>
          <w:tcPr>
            <w:tcW w:w="10049" w:type="dxa"/>
            <w:gridSpan w:val="3"/>
          </w:tcPr>
          <w:p>
            <w:pPr>
              <w:numPr>
                <w:ilvl w:val="0"/>
                <w:numId w:val="1"/>
              </w:numPr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</w:rPr>
              <w:t>交通：往返旅游空调车</w:t>
            </w:r>
            <w:r>
              <w:rPr>
                <w:rFonts w:hint="eastAsia"/>
                <w:b/>
                <w:sz w:val="24"/>
                <w:lang w:val="en-US" w:eastAsia="zh-CN"/>
              </w:rPr>
              <w:t xml:space="preserve">  37座或50座旅游大客车，</w:t>
            </w:r>
          </w:p>
          <w:p>
            <w:pPr>
              <w:tabs>
                <w:tab w:val="left" w:pos="1470"/>
              </w:tabs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b/>
                <w:sz w:val="24"/>
              </w:rPr>
              <w:t>2</w:t>
            </w:r>
            <w:r>
              <w:rPr>
                <w:rFonts w:hint="eastAsia"/>
                <w:b/>
                <w:sz w:val="24"/>
              </w:rPr>
              <w:t>、门票：以上所列门票</w:t>
            </w:r>
          </w:p>
          <w:p>
            <w:pPr>
              <w:rPr>
                <w:rFonts w:hint="eastAsia"/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rFonts w:hint="eastAsia"/>
                <w:b/>
                <w:sz w:val="24"/>
              </w:rPr>
              <w:t>、餐费：</w:t>
            </w:r>
          </w:p>
          <w:p>
            <w:pPr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</w:rPr>
              <w:t>4、住宿：</w:t>
            </w:r>
            <w:r>
              <w:rPr>
                <w:rFonts w:hint="eastAsia"/>
                <w:b/>
                <w:sz w:val="24"/>
                <w:lang w:val="en-US" w:eastAsia="zh-CN"/>
              </w:rPr>
              <w:t>4星标准（丽都）</w:t>
            </w:r>
          </w:p>
          <w:p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5、导服：全陪、地接导游服务</w:t>
            </w:r>
          </w:p>
          <w:p>
            <w:pPr>
              <w:rPr>
                <w:rFonts w:hint="default" w:eastAsia="宋体"/>
                <w:b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</w:rPr>
              <w:t>6、</w:t>
            </w:r>
            <w:r>
              <w:rPr>
                <w:rFonts w:hint="eastAsia"/>
                <w:b/>
                <w:kern w:val="0"/>
                <w:sz w:val="24"/>
              </w:rPr>
              <w:t>保险：旅行社责任险：旅游意外保险</w:t>
            </w:r>
            <w:r>
              <w:rPr>
                <w:b/>
                <w:kern w:val="0"/>
                <w:sz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kern w:val="0"/>
                <w:sz w:val="24"/>
              </w:rPr>
              <w:t>元*</w:t>
            </w:r>
            <w:r>
              <w:rPr>
                <w:rFonts w:hint="eastAsia"/>
                <w:b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/>
                <w:b/>
                <w:kern w:val="0"/>
                <w:sz w:val="24"/>
              </w:rPr>
              <w:t>（疫情期间最高赔保额</w:t>
            </w:r>
            <w:r>
              <w:rPr>
                <w:b/>
                <w:kern w:val="0"/>
                <w:sz w:val="24"/>
              </w:rPr>
              <w:t>100</w:t>
            </w:r>
            <w:r>
              <w:rPr>
                <w:rFonts w:hint="eastAsia"/>
                <w:b/>
                <w:kern w:val="0"/>
                <w:sz w:val="24"/>
              </w:rPr>
              <w:t>万元）</w:t>
            </w:r>
            <w:r>
              <w:rPr>
                <w:rFonts w:hint="eastAsia"/>
                <w:b/>
                <w:kern w:val="0"/>
                <w:sz w:val="24"/>
                <w:lang w:val="en-US" w:eastAsia="zh-CN"/>
              </w:rPr>
              <w:t>50元</w:t>
            </w:r>
          </w:p>
          <w:p>
            <w:pPr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b/>
                <w:sz w:val="24"/>
              </w:rPr>
              <w:t>、综合服务费用</w:t>
            </w:r>
          </w:p>
        </w:tc>
      </w:tr>
    </w:tbl>
    <w:p/>
    <w:p/>
    <w:p/>
    <w:sectPr>
      <w:headerReference r:id="rId3" w:type="default"/>
      <w:pgSz w:w="11907" w:h="16840"/>
      <w:pgMar w:top="147" w:right="567" w:bottom="284" w:left="567" w:header="225" w:footer="25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9"/>
      </w:pBdr>
      <w:spacing w:line="240" w:lineRule="exact"/>
      <w:ind w:firstLine="180" w:firstLineChars="100"/>
      <w:rPr>
        <w:rFonts w:eastAsia="楷体_GB2312"/>
        <w:spacing w:val="20"/>
        <w:kern w:val="0"/>
        <w:sz w:val="48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49530</wp:posOffset>
          </wp:positionV>
          <wp:extent cx="742950" cy="571500"/>
          <wp:effectExtent l="0" t="0" r="3810" b="762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single" w:color="auto" w:sz="6" w:space="9"/>
      </w:pBdr>
      <w:ind w:firstLine="520" w:firstLineChars="100"/>
      <w:rPr>
        <w:rFonts w:eastAsia="楷体_GB2312"/>
        <w:spacing w:val="20"/>
        <w:kern w:val="0"/>
        <w:sz w:val="48"/>
      </w:rPr>
    </w:pPr>
    <w:r>
      <w:rPr>
        <w:rFonts w:hint="eastAsia" w:eastAsia="楷体_GB2312"/>
        <w:spacing w:val="20"/>
        <w:kern w:val="0"/>
        <w:sz w:val="48"/>
      </w:rPr>
      <w:t xml:space="preserve"> 杭州时代国际旅行社有限公司</w:t>
    </w:r>
  </w:p>
  <w:p>
    <w:pPr>
      <w:pStyle w:val="3"/>
      <w:pBdr>
        <w:bottom w:val="single" w:color="auto" w:sz="6" w:space="9"/>
      </w:pBdr>
      <w:rPr>
        <w:rFonts w:eastAsia="楷体_GB2312"/>
        <w:sz w:val="21"/>
        <w:szCs w:val="21"/>
      </w:rPr>
    </w:pPr>
    <w:r>
      <w:rPr>
        <w:rFonts w:hint="eastAsia" w:eastAsia="楷体_GB2312"/>
        <w:sz w:val="21"/>
        <w:szCs w:val="21"/>
      </w:rPr>
      <w:t xml:space="preserve">     HANGZHOU  SHIDAI  </w:t>
    </w:r>
    <w:r>
      <w:rPr>
        <w:rFonts w:eastAsia="楷体_GB2312"/>
        <w:sz w:val="21"/>
        <w:szCs w:val="21"/>
      </w:rPr>
      <w:t>GUOJI</w:t>
    </w:r>
    <w:r>
      <w:rPr>
        <w:rFonts w:hint="eastAsia" w:eastAsia="楷体_GB2312"/>
        <w:sz w:val="21"/>
        <w:szCs w:val="21"/>
      </w:rPr>
      <w:t>TRAVEL  AGENCY  CO</w:t>
    </w:r>
    <w:r>
      <w:rPr>
        <w:rFonts w:hint="eastAsia" w:ascii="楷体_GB2312" w:eastAsia="楷体_GB2312"/>
        <w:sz w:val="21"/>
        <w:szCs w:val="21"/>
      </w:rPr>
      <w:t>．</w:t>
    </w:r>
    <w:r>
      <w:rPr>
        <w:rFonts w:hint="eastAsia" w:eastAsia="楷体_GB2312"/>
        <w:sz w:val="21"/>
        <w:szCs w:val="21"/>
      </w:rPr>
      <w:t>，LTD</w:t>
    </w:r>
  </w:p>
  <w:p>
    <w:pPr>
      <w:pStyle w:val="2"/>
      <w:rPr>
        <w:spacing w:val="-20"/>
        <w:sz w:val="21"/>
        <w:szCs w:val="21"/>
      </w:rPr>
    </w:pPr>
    <w:r>
      <w:rPr>
        <w:rFonts w:hint="eastAsia"/>
        <w:sz w:val="21"/>
        <w:szCs w:val="21"/>
      </w:rPr>
      <w:t>地址：杭州市江城路887号联银大厦1607-1608</w:t>
    </w:r>
    <w:r>
      <w:rPr>
        <w:rFonts w:hint="eastAsia"/>
        <w:spacing w:val="-20"/>
        <w:sz w:val="21"/>
        <w:szCs w:val="21"/>
      </w:rPr>
      <w:t xml:space="preserve">  </w:t>
    </w:r>
    <w:r>
      <w:rPr>
        <w:rFonts w:hint="eastAsia"/>
        <w:sz w:val="21"/>
        <w:szCs w:val="21"/>
      </w:rPr>
      <w:t xml:space="preserve"> 电话：</w:t>
    </w:r>
    <w:r>
      <w:rPr>
        <w:rFonts w:hint="eastAsia"/>
        <w:spacing w:val="-20"/>
        <w:sz w:val="21"/>
        <w:szCs w:val="21"/>
      </w:rPr>
      <w:t xml:space="preserve">0571-56081010   56081030   </w:t>
    </w:r>
    <w:r>
      <w:rPr>
        <w:rFonts w:hint="eastAsia"/>
        <w:sz w:val="21"/>
        <w:szCs w:val="21"/>
      </w:rPr>
      <w:t>传真：</w:t>
    </w:r>
    <w:r>
      <w:rPr>
        <w:rFonts w:hint="eastAsia"/>
        <w:spacing w:val="-20"/>
        <w:sz w:val="21"/>
        <w:szCs w:val="21"/>
      </w:rPr>
      <w:t xml:space="preserve">0571-56081028        </w:t>
    </w:r>
    <w:r>
      <w:rPr>
        <w:rFonts w:hint="eastAsia"/>
        <w:sz w:val="21"/>
        <w:szCs w:val="21"/>
      </w:rPr>
      <w:t>邮编：</w:t>
    </w:r>
    <w:r>
      <w:rPr>
        <w:rFonts w:hint="eastAsia"/>
        <w:spacing w:val="-20"/>
        <w:sz w:val="21"/>
        <w:szCs w:val="21"/>
      </w:rPr>
      <w:t>310008</w:t>
    </w:r>
  </w:p>
  <w:p>
    <w:pPr>
      <w:pStyle w:val="2"/>
      <w:rPr>
        <w:b/>
        <w:spacing w:val="-20"/>
        <w:sz w:val="28"/>
        <w:szCs w:val="28"/>
      </w:rPr>
    </w:pPr>
    <w:r>
      <w:rPr>
        <w:rFonts w:hint="eastAsia"/>
        <w:b/>
        <w:spacing w:val="-20"/>
        <w:sz w:val="28"/>
        <w:szCs w:val="28"/>
      </w:rPr>
      <w:t>联系人：王伟民：13505813798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5E88E"/>
    <w:multiLevelType w:val="singleLevel"/>
    <w:tmpl w:val="A725E8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3NTI4ZDQwYWU5YzI4ZDdiNjZjYmQ3YmY0MjI1YjkifQ=="/>
  </w:docVars>
  <w:rsids>
    <w:rsidRoot w:val="015110BB"/>
    <w:rsid w:val="015110BB"/>
    <w:rsid w:val="205A61C5"/>
    <w:rsid w:val="42653362"/>
    <w:rsid w:val="6502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901</Words>
  <Characters>921</Characters>
  <Lines>0</Lines>
  <Paragraphs>0</Paragraphs>
  <TotalTime>1</TotalTime>
  <ScaleCrop>false</ScaleCrop>
  <LinksUpToDate>false</LinksUpToDate>
  <CharactersWithSpaces>936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2022-06-09T17:07:00Z</dcterms:created>
  <dc:creator>Administrator</dc:creator>
  <cp:lastModifiedBy>Administrator</cp:lastModifiedBy>
  <dcterms:modified xsi:type="dcterms:W3CDTF">2022-06-21T14:06:50Z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850A711A95B346FD8CC8C7EDF188B572</vt:lpwstr>
  </property>
</Properties>
</file>